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74A6" w14:textId="30A51DA0" w:rsidR="00CB6EE4" w:rsidRPr="00FA2DA3" w:rsidRDefault="007C1BB0" w:rsidP="00506B2E">
      <w:pPr>
        <w:pStyle w:val="a3"/>
        <w:jc w:val="center"/>
        <w:rPr>
          <w:rFonts w:ascii="游ゴシック Light" w:eastAsia="游ゴシック Light" w:hAnsi="游ゴシック Light"/>
        </w:rPr>
      </w:pPr>
      <w:r w:rsidRPr="00644219">
        <w:rPr>
          <w:rFonts w:ascii="游ゴシック Light" w:eastAsia="游ゴシック Light" w:hAnsi="游ゴシック Light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9201A" wp14:editId="03092FA4">
                <wp:simplePos x="0" y="0"/>
                <wp:positionH relativeFrom="column">
                  <wp:posOffset>-270510</wp:posOffset>
                </wp:positionH>
                <wp:positionV relativeFrom="paragraph">
                  <wp:posOffset>-575310</wp:posOffset>
                </wp:positionV>
                <wp:extent cx="9048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E7366" w14:textId="1FB231F7" w:rsidR="00A71357" w:rsidRPr="00A71357" w:rsidRDefault="00A71357" w:rsidP="00A7135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1357">
                              <w:rPr>
                                <w:rFonts w:hint="eastAsia"/>
                                <w:color w:val="FF000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E92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3pt;margin-top:-45.3pt;width:71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" fillcolor="white [3201]" strokeweight=".5pt">
                <v:textbox>
                  <w:txbxContent>
                    <w:p w14:paraId="5D2E7366" w14:textId="1FB231F7" w:rsidR="00A71357" w:rsidRPr="00A71357" w:rsidRDefault="00A71357" w:rsidP="00A71357">
                      <w:pPr>
                        <w:jc w:val="center"/>
                        <w:rPr>
                          <w:color w:val="FF0000"/>
                        </w:rPr>
                      </w:pPr>
                      <w:r w:rsidRPr="00A71357">
                        <w:rPr>
                          <w:rFonts w:hint="eastAsia"/>
                          <w:color w:val="FF0000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CB6EE4" w:rsidRPr="00644219">
        <w:rPr>
          <w:rFonts w:ascii="游ゴシック Light" w:eastAsia="游ゴシック Light" w:hAnsi="游ゴシック Light" w:hint="eastAsia"/>
          <w:sz w:val="24"/>
          <w:szCs w:val="24"/>
        </w:rPr>
        <w:t>令和</w:t>
      </w:r>
      <w:r w:rsidR="00494DBE">
        <w:rPr>
          <w:rFonts w:ascii="游ゴシック Light" w:eastAsia="游ゴシック Light" w:hAnsi="游ゴシック Light" w:hint="eastAsia"/>
          <w:sz w:val="24"/>
          <w:szCs w:val="24"/>
        </w:rPr>
        <w:t>７</w:t>
      </w:r>
      <w:r w:rsidR="00CB6EE4" w:rsidRPr="00644219">
        <w:rPr>
          <w:rFonts w:ascii="游ゴシック Light" w:eastAsia="游ゴシック Light" w:hAnsi="游ゴシック Light" w:hint="eastAsia"/>
          <w:sz w:val="24"/>
          <w:szCs w:val="24"/>
        </w:rPr>
        <w:t>年度</w:t>
      </w:r>
    </w:p>
    <w:p w14:paraId="0C0CDED2" w14:textId="1FA97094" w:rsidR="00CB6EE4" w:rsidRPr="00644219" w:rsidRDefault="00CB6EE4" w:rsidP="00CB6EE4">
      <w:pPr>
        <w:pStyle w:val="a3"/>
        <w:jc w:val="center"/>
        <w:rPr>
          <w:rFonts w:ascii="游ゴシック Light" w:eastAsia="游ゴシック Light" w:hAnsi="游ゴシック Light"/>
          <w:sz w:val="24"/>
          <w:szCs w:val="24"/>
        </w:rPr>
      </w:pPr>
      <w:r w:rsidRPr="00644219">
        <w:rPr>
          <w:rFonts w:ascii="游ゴシック Light" w:eastAsia="游ゴシック Light" w:hAnsi="游ゴシック Light" w:hint="eastAsia"/>
          <w:sz w:val="24"/>
          <w:szCs w:val="24"/>
        </w:rPr>
        <w:t>飲食・商業・サービス業　新事業展開支援事業　補助事業計画書</w:t>
      </w:r>
    </w:p>
    <w:tbl>
      <w:tblPr>
        <w:tblStyle w:val="a7"/>
        <w:tblW w:w="850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00"/>
      </w:tblGrid>
      <w:tr w:rsidR="00CB6EE4" w14:paraId="7C0C1028" w14:textId="77777777" w:rsidTr="0042180B">
        <w:tc>
          <w:tcPr>
            <w:tcW w:w="8500" w:type="dxa"/>
            <w:shd w:val="clear" w:color="auto" w:fill="F2F2F2" w:themeFill="background1" w:themeFillShade="F2"/>
          </w:tcPr>
          <w:p w14:paraId="6C4A5E2F" w14:textId="2DAE8554" w:rsidR="00CB6EE4" w:rsidRDefault="00CB6EE4" w:rsidP="00747333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 w:rsidRPr="00CB6EE4">
              <w:rPr>
                <w:rFonts w:ascii="游ゴシック Light" w:eastAsia="游ゴシック Light" w:hAnsi="游ゴシック Light" w:hint="eastAsia"/>
                <w:b/>
                <w:bCs/>
              </w:rPr>
              <w:t>企業概要（現状）</w:t>
            </w:r>
          </w:p>
        </w:tc>
      </w:tr>
    </w:tbl>
    <w:p w14:paraId="7D2D5C2C" w14:textId="7D2445B4" w:rsidR="00141AB2" w:rsidRPr="00CB6EE4" w:rsidRDefault="00141AB2" w:rsidP="00CB6EE4">
      <w:pPr>
        <w:rPr>
          <w:rFonts w:ascii="游ゴシック Light" w:eastAsia="游ゴシック Light" w:hAnsi="游ゴシック Light"/>
          <w:shd w:val="pct15" w:color="auto" w:fill="FFFFFF"/>
        </w:rPr>
      </w:pPr>
      <w:r w:rsidRPr="00CB6EE4">
        <w:rPr>
          <w:rFonts w:ascii="游ゴシック Light" w:eastAsia="游ゴシック Light" w:hAnsi="游ゴシック Light"/>
          <w:shd w:val="pct15" w:color="auto" w:fill="FFFFFF"/>
        </w:rPr>
        <w:t>[　業歴</w:t>
      </w:r>
      <w:r w:rsidR="002E1907" w:rsidRPr="00CB6EE4">
        <w:rPr>
          <w:rFonts w:ascii="游ゴシック Light" w:eastAsia="游ゴシック Light" w:hAnsi="游ゴシック Light" w:hint="eastAsia"/>
          <w:shd w:val="pct15" w:color="auto" w:fill="FFFFFF"/>
        </w:rPr>
        <w:t>や組織体制、従業員数など</w:t>
      </w:r>
      <w:r w:rsidR="00CB6EE4" w:rsidRPr="00CB6EE4">
        <w:rPr>
          <w:rFonts w:ascii="游ゴシック Light" w:eastAsia="游ゴシック Light" w:hAnsi="游ゴシック Light" w:hint="eastAsia"/>
          <w:shd w:val="pct15" w:color="auto" w:fill="FFFFFF"/>
        </w:rPr>
        <w:t xml:space="preserve">　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2DB6F3A5" w14:textId="3DCBE6A0" w:rsidR="00A12D57" w:rsidRPr="00CB6EE4" w:rsidRDefault="00A12D57" w:rsidP="00CB6EE4">
      <w:pPr>
        <w:rPr>
          <w:rFonts w:ascii="游ゴシック Light" w:eastAsia="游ゴシック Light" w:hAnsi="游ゴシック Light"/>
          <w:shd w:val="pct15" w:color="auto" w:fill="FFFFFF"/>
        </w:rPr>
      </w:pPr>
      <w:r w:rsidRPr="00CB6EE4">
        <w:rPr>
          <w:rFonts w:ascii="游ゴシック Light" w:eastAsia="游ゴシック Light" w:hAnsi="游ゴシック Light"/>
          <w:shd w:val="pct15" w:color="auto" w:fill="FFFFFF"/>
        </w:rPr>
        <w:t>[　営業日・営業時間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>・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店舗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>・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販売エリア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 xml:space="preserve">　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4C47F6E7" w14:textId="279D6FC1" w:rsidR="002E1907" w:rsidRPr="00CB6EE4" w:rsidRDefault="002E1907" w:rsidP="00CB6EE4">
      <w:pPr>
        <w:rPr>
          <w:rFonts w:ascii="游ゴシック Light" w:eastAsia="游ゴシック Light" w:hAnsi="游ゴシック Light"/>
          <w:shd w:val="pct15" w:color="auto" w:fill="FFFFFF"/>
        </w:rPr>
      </w:pPr>
      <w:r w:rsidRPr="00CB6EE4">
        <w:rPr>
          <w:rFonts w:ascii="游ゴシック Light" w:eastAsia="游ゴシック Light" w:hAnsi="游ゴシック Light"/>
          <w:shd w:val="pct15" w:color="auto" w:fill="FFFFFF"/>
        </w:rPr>
        <w:t>[　営業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>の特徴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（誰に、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>何を、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どのように販売しているか？　]</w:t>
      </w:r>
    </w:p>
    <w:p w14:paraId="23A7E09F" w14:textId="70287F69" w:rsidR="00141AB2" w:rsidRPr="00CB6EE4" w:rsidRDefault="00141AB2" w:rsidP="00CB6EE4">
      <w:pPr>
        <w:rPr>
          <w:rFonts w:ascii="游ゴシック Light" w:eastAsia="游ゴシック Light" w:hAnsi="游ゴシック Light"/>
          <w:shd w:val="pct15" w:color="auto" w:fill="FFFFFF"/>
        </w:rPr>
      </w:pPr>
      <w:r w:rsidRPr="00CB6EE4">
        <w:rPr>
          <w:rFonts w:ascii="游ゴシック Light" w:eastAsia="游ゴシック Light" w:hAnsi="游ゴシック Light"/>
          <w:shd w:val="pct15" w:color="auto" w:fill="FFFFFF"/>
        </w:rPr>
        <w:t xml:space="preserve">[　</w:t>
      </w:r>
      <w:r w:rsidR="00A12D57" w:rsidRPr="00CB6EE4">
        <w:rPr>
          <w:rFonts w:ascii="游ゴシック Light" w:eastAsia="游ゴシック Light" w:hAnsi="游ゴシック Light" w:hint="eastAsia"/>
          <w:shd w:val="pct15" w:color="auto" w:fill="FFFFFF"/>
        </w:rPr>
        <w:t>販売状況：</w:t>
      </w:r>
      <w:r w:rsidR="002E1907" w:rsidRPr="00CB6EE4">
        <w:rPr>
          <w:rFonts w:ascii="游ゴシック Light" w:eastAsia="游ゴシック Light" w:hAnsi="游ゴシック Light" w:hint="eastAsia"/>
          <w:shd w:val="pct15" w:color="auto" w:fill="FFFFFF"/>
        </w:rPr>
        <w:t>収支状況、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主力商品や取扱品目の販売数量や販売金額</w:t>
      </w:r>
      <w:r w:rsidR="002E1907" w:rsidRPr="00CB6EE4">
        <w:rPr>
          <w:rFonts w:ascii="游ゴシック Light" w:eastAsia="游ゴシック Light" w:hAnsi="游ゴシック Light" w:hint="eastAsia"/>
          <w:shd w:val="pct15" w:color="auto" w:fill="FFFFFF"/>
        </w:rPr>
        <w:t>など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6EA9EA31" w14:textId="77777777" w:rsidR="00CB6EE4" w:rsidRPr="00934804" w:rsidRDefault="00CB6EE4" w:rsidP="00CB6EE4">
      <w:pPr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7"/>
      </w:tblGrid>
      <w:tr w:rsidR="00CB6EE4" w14:paraId="606C9863" w14:textId="77777777" w:rsidTr="00506B2E">
        <w:tc>
          <w:tcPr>
            <w:tcW w:w="4957" w:type="dxa"/>
            <w:shd w:val="clear" w:color="auto" w:fill="F2F2F2" w:themeFill="background1" w:themeFillShade="F2"/>
          </w:tcPr>
          <w:p w14:paraId="078A51B1" w14:textId="6BFC43DD" w:rsidR="00CB6EE4" w:rsidRDefault="00934804" w:rsidP="00284791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 w:rsidRPr="007C1BB0">
              <w:rPr>
                <w:rFonts w:ascii="游ゴシック Light" w:eastAsia="游ゴシック Light" w:hAnsi="游ゴシック Light" w:hint="eastAsia"/>
                <w:b/>
                <w:bCs/>
                <w:color w:val="FF0000"/>
              </w:rPr>
              <w:t>自社が受けた</w:t>
            </w:r>
            <w:r w:rsidR="00C52449" w:rsidRPr="007C1BB0">
              <w:rPr>
                <w:rFonts w:ascii="游ゴシック Light" w:eastAsia="游ゴシック Light" w:hAnsi="游ゴシック Light" w:hint="eastAsia"/>
                <w:b/>
                <w:bCs/>
                <w:color w:val="FF0000"/>
              </w:rPr>
              <w:t>原油価格・</w:t>
            </w:r>
            <w:r w:rsidR="00EC365A">
              <w:rPr>
                <w:rFonts w:ascii="游ゴシック Light" w:eastAsia="游ゴシック Light" w:hAnsi="游ゴシック Light" w:hint="eastAsia"/>
                <w:b/>
                <w:bCs/>
                <w:color w:val="FF0000"/>
              </w:rPr>
              <w:t>原材料等</w:t>
            </w:r>
            <w:r w:rsidR="00C52449" w:rsidRPr="007C1BB0">
              <w:rPr>
                <w:rFonts w:ascii="游ゴシック Light" w:eastAsia="游ゴシック Light" w:hAnsi="游ゴシック Light" w:hint="eastAsia"/>
                <w:b/>
                <w:bCs/>
                <w:color w:val="FF0000"/>
              </w:rPr>
              <w:t>物価高騰</w:t>
            </w:r>
            <w:r w:rsidR="00CB6EE4" w:rsidRPr="007C1BB0">
              <w:rPr>
                <w:rFonts w:ascii="游ゴシック Light" w:eastAsia="游ゴシック Light" w:hAnsi="游ゴシック Light" w:hint="eastAsia"/>
                <w:b/>
                <w:bCs/>
                <w:color w:val="FF0000"/>
              </w:rPr>
              <w:t>の影響</w:t>
            </w:r>
          </w:p>
        </w:tc>
      </w:tr>
    </w:tbl>
    <w:p w14:paraId="59C5448E" w14:textId="0D5B8042" w:rsidR="00C52449" w:rsidRPr="00CB6EE4" w:rsidRDefault="00C52449" w:rsidP="00C52449">
      <w:pPr>
        <w:rPr>
          <w:rFonts w:ascii="游ゴシック Light" w:eastAsia="游ゴシック Light" w:hAnsi="游ゴシック Light"/>
          <w:shd w:val="pct15" w:color="auto" w:fill="FFFFFF"/>
        </w:rPr>
      </w:pPr>
      <w:r w:rsidRPr="00CB6EE4">
        <w:rPr>
          <w:rFonts w:ascii="游ゴシック Light" w:eastAsia="游ゴシック Light" w:hAnsi="游ゴシック Light"/>
          <w:shd w:val="pct15" w:color="auto" w:fill="FFFFFF"/>
        </w:rPr>
        <w:t xml:space="preserve">[　</w:t>
      </w:r>
      <w:r>
        <w:rPr>
          <w:rFonts w:ascii="游ゴシック Light" w:eastAsia="游ゴシック Light" w:hAnsi="游ゴシック Light" w:hint="eastAsia"/>
          <w:shd w:val="pct15" w:color="auto" w:fill="FFFFFF"/>
        </w:rPr>
        <w:t>定性的な影響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 xml:space="preserve">　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781ACB65" w14:textId="3B389C33" w:rsidR="00C52449" w:rsidRPr="00CB6EE4" w:rsidRDefault="00C52449" w:rsidP="00C52449">
      <w:pPr>
        <w:rPr>
          <w:rFonts w:ascii="游ゴシック Light" w:eastAsia="游ゴシック Light" w:hAnsi="游ゴシック Light"/>
          <w:shd w:val="pct15" w:color="auto" w:fill="FFFFFF"/>
        </w:rPr>
      </w:pPr>
      <w:r w:rsidRPr="00CB6EE4">
        <w:rPr>
          <w:rFonts w:ascii="游ゴシック Light" w:eastAsia="游ゴシック Light" w:hAnsi="游ゴシック Light"/>
          <w:shd w:val="pct15" w:color="auto" w:fill="FFFFFF"/>
        </w:rPr>
        <w:t xml:space="preserve">[　</w:t>
      </w:r>
      <w:r>
        <w:rPr>
          <w:rFonts w:ascii="游ゴシック Light" w:eastAsia="游ゴシック Light" w:hAnsi="游ゴシック Light" w:hint="eastAsia"/>
          <w:shd w:val="pct15" w:color="auto" w:fill="FFFFFF"/>
        </w:rPr>
        <w:t>定量的な影響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 xml:space="preserve">　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411F0ACC" w14:textId="77777777" w:rsidR="00CB6EE4" w:rsidRPr="00753F14" w:rsidRDefault="00CB6EE4" w:rsidP="00CB6EE4">
      <w:pPr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B6EE4" w14:paraId="6B60CE8E" w14:textId="77777777" w:rsidTr="00284791">
        <w:tc>
          <w:tcPr>
            <w:tcW w:w="8494" w:type="dxa"/>
            <w:shd w:val="clear" w:color="auto" w:fill="F2F2F2" w:themeFill="background1" w:themeFillShade="F2"/>
          </w:tcPr>
          <w:p w14:paraId="5EEDFF1C" w14:textId="31C2EC29" w:rsidR="00CB6EE4" w:rsidRDefault="00CB6EE4" w:rsidP="00284791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 w:rsidRPr="00CB6EE4">
              <w:rPr>
                <w:rFonts w:ascii="游ゴシック Light" w:eastAsia="游ゴシック Light" w:hAnsi="游ゴシック Light" w:hint="eastAsia"/>
                <w:b/>
                <w:bCs/>
              </w:rPr>
              <w:t>自社の強み・弱み・機会・脅威</w:t>
            </w:r>
          </w:p>
        </w:tc>
      </w:tr>
    </w:tbl>
    <w:p w14:paraId="7BE10150" w14:textId="13BDAD20" w:rsidR="00CB6EE4" w:rsidRPr="00C52449" w:rsidRDefault="00CB6EE4" w:rsidP="00CB6EE4">
      <w:pPr>
        <w:rPr>
          <w:rFonts w:ascii="游ゴシック Light" w:eastAsia="游ゴシック Light" w:hAnsi="游ゴシック Light"/>
        </w:rPr>
      </w:pPr>
    </w:p>
    <w:p w14:paraId="6EA75EB1" w14:textId="77777777" w:rsidR="00CF412D" w:rsidRPr="00934804" w:rsidRDefault="00CF412D" w:rsidP="00CB6EE4">
      <w:pPr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B6EE4" w14:paraId="47C6C3F8" w14:textId="77777777" w:rsidTr="00284791">
        <w:tc>
          <w:tcPr>
            <w:tcW w:w="8494" w:type="dxa"/>
            <w:shd w:val="clear" w:color="auto" w:fill="F2F2F2" w:themeFill="background1" w:themeFillShade="F2"/>
          </w:tcPr>
          <w:p w14:paraId="256F8C4F" w14:textId="7DA91666" w:rsidR="00D52CA1" w:rsidRDefault="00CB6EE4" w:rsidP="00284791">
            <w:pPr>
              <w:rPr>
                <w:rFonts w:ascii="游ゴシック Light" w:eastAsia="游ゴシック Light" w:hAnsi="游ゴシック Light"/>
                <w:b/>
                <w:bCs/>
              </w:rPr>
            </w:pPr>
            <w:r w:rsidRPr="00CB6EE4">
              <w:rPr>
                <w:rFonts w:ascii="游ゴシック Light" w:eastAsia="游ゴシック Light" w:hAnsi="游ゴシック Light" w:hint="eastAsia"/>
                <w:b/>
                <w:bCs/>
              </w:rPr>
              <w:t>本事業で行う取組</w:t>
            </w:r>
          </w:p>
          <w:p w14:paraId="01FC5147" w14:textId="4267406B" w:rsidR="00CB6EE4" w:rsidRDefault="00934804" w:rsidP="00284791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</w:rPr>
              <w:t>（</w:t>
            </w:r>
            <w:r w:rsidR="00D52CA1" w:rsidRPr="00D52CA1">
              <w:rPr>
                <w:rFonts w:ascii="游ゴシック Light" w:eastAsia="游ゴシック Light" w:hAnsi="游ゴシック Light" w:hint="eastAsia"/>
                <w:b/>
                <w:bCs/>
              </w:rPr>
              <w:t>原油価格・原材料等物価高騰の影響</w:t>
            </w:r>
            <w:r>
              <w:rPr>
                <w:rFonts w:ascii="游ゴシック Light" w:eastAsia="游ゴシック Light" w:hAnsi="游ゴシック Light" w:hint="eastAsia"/>
                <w:b/>
                <w:bCs/>
              </w:rPr>
              <w:t>に対応し</w:t>
            </w:r>
            <w:r w:rsidR="004A676E">
              <w:rPr>
                <w:rFonts w:ascii="游ゴシック Light" w:eastAsia="游ゴシック Light" w:hAnsi="游ゴシック Light" w:hint="eastAsia"/>
                <w:b/>
                <w:bCs/>
              </w:rPr>
              <w:t>、</w:t>
            </w:r>
            <w:r>
              <w:rPr>
                <w:rFonts w:ascii="游ゴシック Light" w:eastAsia="游ゴシック Light" w:hAnsi="游ゴシック Light" w:hint="eastAsia"/>
                <w:b/>
                <w:bCs/>
              </w:rPr>
              <w:t>事業の推進・継続に繋がること）</w:t>
            </w:r>
          </w:p>
        </w:tc>
      </w:tr>
    </w:tbl>
    <w:p w14:paraId="48065E3D" w14:textId="678249E2" w:rsidR="00E35296" w:rsidRPr="00753F14" w:rsidRDefault="00AA1372" w:rsidP="00141AB2">
      <w:pPr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■事業の内容</w:t>
      </w:r>
    </w:p>
    <w:p w14:paraId="22C154C3" w14:textId="13BA223E" w:rsidR="00AA1372" w:rsidRPr="00753F14" w:rsidRDefault="00AA1372" w:rsidP="00F82D03">
      <w:pPr>
        <w:ind w:leftChars="100" w:left="210"/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[</w:t>
      </w:r>
      <w:r w:rsidR="00E35296" w:rsidRPr="00753F14">
        <w:rPr>
          <w:rFonts w:ascii="游ゴシック Light" w:eastAsia="游ゴシック Light" w:hAnsi="游ゴシック Light" w:hint="eastAsia"/>
          <w:shd w:val="pct15" w:color="auto" w:fill="FFFFFF"/>
        </w:rPr>
        <w:t xml:space="preserve">　</w:t>
      </w:r>
      <w:r w:rsidR="004A676E">
        <w:rPr>
          <w:rFonts w:ascii="游ゴシック Light" w:eastAsia="游ゴシック Light" w:hAnsi="游ゴシック Light" w:hint="eastAsia"/>
          <w:shd w:val="pct15" w:color="auto" w:fill="FFFFFF"/>
        </w:rPr>
        <w:t>誰</w:t>
      </w: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に、何を、どのように</w:t>
      </w:r>
      <w:r w:rsidR="00E35296" w:rsidRPr="00753F14">
        <w:rPr>
          <w:rFonts w:ascii="游ゴシック Light" w:eastAsia="游ゴシック Light" w:hAnsi="游ゴシック Light" w:hint="eastAsia"/>
          <w:shd w:val="pct15" w:color="auto" w:fill="FFFFFF"/>
        </w:rPr>
        <w:t xml:space="preserve">　※自社の強み・弱み・機会・脅威を踏まえて</w:t>
      </w:r>
      <w:r w:rsidRPr="00753F1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161E7CF4" w14:textId="5992A2CD" w:rsidR="00E35296" w:rsidRPr="00753F14" w:rsidRDefault="00E35296" w:rsidP="00F82D03">
      <w:pPr>
        <w:ind w:leftChars="100" w:left="210"/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[　経営</w:t>
      </w:r>
      <w:r w:rsidR="004A676E">
        <w:rPr>
          <w:rFonts w:ascii="游ゴシック Light" w:eastAsia="游ゴシック Light" w:hAnsi="游ゴシック Light" w:hint="eastAsia"/>
          <w:shd w:val="pct15" w:color="auto" w:fill="FFFFFF"/>
        </w:rPr>
        <w:t>およ</w:t>
      </w: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 xml:space="preserve">び実施体制　</w:t>
      </w:r>
      <w:r w:rsidRPr="00753F1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458504B5" w14:textId="1DD70A40" w:rsidR="00753F14" w:rsidRDefault="00753F14" w:rsidP="0030397A">
      <w:pPr>
        <w:rPr>
          <w:rFonts w:ascii="游ゴシック Light" w:eastAsia="游ゴシック Light" w:hAnsi="游ゴシック Light"/>
        </w:rPr>
      </w:pPr>
    </w:p>
    <w:p w14:paraId="54C3A3BE" w14:textId="77777777" w:rsidR="004A676E" w:rsidRDefault="0030397A" w:rsidP="0030397A">
      <w:pPr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■</w:t>
      </w:r>
      <w:r w:rsidRPr="002415A0">
        <w:rPr>
          <w:rFonts w:ascii="游ゴシック Light" w:eastAsia="游ゴシック Light" w:hAnsi="游ゴシック Light" w:hint="eastAsia"/>
          <w:u w:val="wave"/>
          <w:shd w:val="pct15" w:color="auto" w:fill="FFFFFF"/>
        </w:rPr>
        <w:t>自社にとって新たな取組</w:t>
      </w: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である</w:t>
      </w:r>
      <w:r w:rsidR="002415A0">
        <w:rPr>
          <w:rFonts w:ascii="游ゴシック Light" w:eastAsia="游ゴシック Light" w:hAnsi="游ゴシック Light" w:hint="eastAsia"/>
          <w:shd w:val="pct15" w:color="auto" w:fill="FFFFFF"/>
        </w:rPr>
        <w:t>ポイント</w:t>
      </w:r>
    </w:p>
    <w:p w14:paraId="4C5AEA06" w14:textId="59EF84B9" w:rsidR="0030397A" w:rsidRPr="00753F14" w:rsidRDefault="0030397A" w:rsidP="004A676E">
      <w:pPr>
        <w:ind w:firstLineChars="100" w:firstLine="210"/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 xml:space="preserve">[　既存事業との違い　</w:t>
      </w:r>
      <w:r w:rsidRPr="00753F1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5DB0F0EC" w14:textId="681765FF" w:rsidR="0030397A" w:rsidRPr="0030397A" w:rsidRDefault="0030397A" w:rsidP="0030397A">
      <w:pPr>
        <w:rPr>
          <w:rFonts w:ascii="游ゴシック Light" w:eastAsia="游ゴシック Light" w:hAnsi="游ゴシック Light"/>
        </w:rPr>
      </w:pPr>
    </w:p>
    <w:p w14:paraId="24738537" w14:textId="77777777" w:rsidR="0030397A" w:rsidRPr="00FA2DA3" w:rsidRDefault="0030397A" w:rsidP="0030397A">
      <w:pPr>
        <w:rPr>
          <w:rFonts w:ascii="游ゴシック Light" w:eastAsia="游ゴシック Light" w:hAnsi="游ゴシック Light"/>
        </w:rPr>
      </w:pPr>
    </w:p>
    <w:p w14:paraId="264D7315" w14:textId="2BC64AF7" w:rsidR="00E35296" w:rsidRPr="00753F14" w:rsidRDefault="00E35296" w:rsidP="00E35296">
      <w:pPr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■本事業に要する経費</w:t>
      </w:r>
      <w:r w:rsidR="00CE4BBE">
        <w:rPr>
          <w:rFonts w:ascii="游ゴシック Light" w:eastAsia="游ゴシック Light" w:hAnsi="游ゴシック Light" w:hint="eastAsia"/>
          <w:shd w:val="pct15" w:color="auto" w:fill="FFFFFF"/>
        </w:rPr>
        <w:t>、</w:t>
      </w: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その必要性</w:t>
      </w:r>
      <w:r w:rsidR="00B57A4B">
        <w:rPr>
          <w:rFonts w:ascii="游ゴシック Light" w:eastAsia="游ゴシック Light" w:hAnsi="游ゴシック Light" w:hint="eastAsia"/>
          <w:shd w:val="pct15" w:color="auto" w:fill="FFFFFF"/>
        </w:rPr>
        <w:t>および発注先とその所在地</w:t>
      </w:r>
    </w:p>
    <w:p w14:paraId="2E33E42F" w14:textId="77777777" w:rsidR="00753F14" w:rsidRPr="00FA2DA3" w:rsidRDefault="00753F14" w:rsidP="00E35296">
      <w:pPr>
        <w:rPr>
          <w:rFonts w:ascii="游ゴシック Light" w:eastAsia="游ゴシック Light" w:hAnsi="游ゴシック Light"/>
        </w:rPr>
      </w:pPr>
    </w:p>
    <w:p w14:paraId="15095511" w14:textId="77777777" w:rsidR="00753F14" w:rsidRPr="00FA2DA3" w:rsidRDefault="00753F14" w:rsidP="00141AB2">
      <w:pPr>
        <w:rPr>
          <w:rFonts w:ascii="游ゴシック Light" w:eastAsia="游ゴシック Light" w:hAnsi="游ゴシック Light"/>
        </w:rPr>
      </w:pPr>
    </w:p>
    <w:p w14:paraId="150062AB" w14:textId="351EACCD" w:rsidR="00F82D03" w:rsidRPr="00753F14" w:rsidRDefault="00F82D03" w:rsidP="00747333">
      <w:pPr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■収支計画　※以下の2点を満たしていること</w:t>
      </w:r>
    </w:p>
    <w:p w14:paraId="0DD4C391" w14:textId="26F9D3D2" w:rsidR="00F82D03" w:rsidRPr="00753F14" w:rsidRDefault="00F82D03" w:rsidP="00F82D03">
      <w:pPr>
        <w:ind w:leftChars="100" w:left="210"/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 xml:space="preserve">[　設備投資と売上増加の因果関係　</w:t>
      </w:r>
      <w:r w:rsidRPr="00753F1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7F8772E7" w14:textId="7AF2D755" w:rsidR="00141AB2" w:rsidRPr="00753F14" w:rsidRDefault="00F82D03" w:rsidP="00F82D03">
      <w:pPr>
        <w:ind w:leftChars="100" w:left="210"/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/>
          <w:shd w:val="pct15" w:color="auto" w:fill="FFFFFF"/>
        </w:rPr>
        <w:t xml:space="preserve">[　</w:t>
      </w: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３年以内に投資額と同額以上の年間売上が見込める</w:t>
      </w:r>
      <w:r w:rsidRPr="00753F14">
        <w:rPr>
          <w:rFonts w:ascii="游ゴシック Light" w:eastAsia="游ゴシック Light" w:hAnsi="游ゴシック Light"/>
          <w:shd w:val="pct15" w:color="auto" w:fill="FFFFFF"/>
        </w:rPr>
        <w:t xml:space="preserve">　]</w:t>
      </w:r>
    </w:p>
    <w:p w14:paraId="68F68CE3" w14:textId="77777777" w:rsidR="00CF412D" w:rsidRDefault="00CF412D" w:rsidP="00F82D03">
      <w:pPr>
        <w:ind w:leftChars="100" w:left="210"/>
        <w:rPr>
          <w:rFonts w:ascii="游ゴシック Light" w:eastAsia="游ゴシック Light" w:hAnsi="游ゴシック Light"/>
        </w:rPr>
      </w:pPr>
    </w:p>
    <w:p w14:paraId="484E821D" w14:textId="71FD847D" w:rsidR="00A71713" w:rsidRPr="00753F14" w:rsidRDefault="00A71713" w:rsidP="00A71713">
      <w:pPr>
        <w:rPr>
          <w:rFonts w:ascii="游ゴシック Light" w:eastAsia="游ゴシック Light" w:hAnsi="游ゴシック Light"/>
          <w:shd w:val="pct15" w:color="auto" w:fill="FFFFFF"/>
        </w:rPr>
      </w:pPr>
      <w:r w:rsidRPr="00753F14">
        <w:rPr>
          <w:rFonts w:ascii="游ゴシック Light" w:eastAsia="游ゴシック Light" w:hAnsi="游ゴシック Light" w:hint="eastAsia"/>
          <w:shd w:val="pct15" w:color="auto" w:fill="FFFFFF"/>
        </w:rPr>
        <w:t>■資金調達の方法</w:t>
      </w:r>
    </w:p>
    <w:p w14:paraId="15023939" w14:textId="77777777" w:rsidR="00753F14" w:rsidRPr="00753F14" w:rsidRDefault="00753F14" w:rsidP="00CB6EE4">
      <w:pPr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B6EE4" w14:paraId="7D85306E" w14:textId="77777777" w:rsidTr="00284791">
        <w:tc>
          <w:tcPr>
            <w:tcW w:w="8494" w:type="dxa"/>
            <w:shd w:val="clear" w:color="auto" w:fill="F2F2F2" w:themeFill="background1" w:themeFillShade="F2"/>
          </w:tcPr>
          <w:p w14:paraId="7F2D077D" w14:textId="19002C65" w:rsidR="00CB6EE4" w:rsidRDefault="00753F14" w:rsidP="00284791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</w:rPr>
              <w:t>支援</w:t>
            </w:r>
            <w:r w:rsidR="00934804" w:rsidRPr="00934804">
              <w:rPr>
                <w:rFonts w:ascii="游ゴシック Light" w:eastAsia="游ゴシック Light" w:hAnsi="游ゴシック Light" w:hint="eastAsia"/>
                <w:b/>
                <w:bCs/>
              </w:rPr>
              <w:t>機関等による</w:t>
            </w:r>
            <w:r w:rsidR="00CE4BBE">
              <w:rPr>
                <w:rFonts w:ascii="游ゴシック Light" w:eastAsia="游ゴシック Light" w:hAnsi="游ゴシック Light" w:hint="eastAsia"/>
                <w:b/>
                <w:bCs/>
              </w:rPr>
              <w:t>本</w:t>
            </w:r>
            <w:r w:rsidR="00934804" w:rsidRPr="00934804">
              <w:rPr>
                <w:rFonts w:ascii="游ゴシック Light" w:eastAsia="游ゴシック Light" w:hAnsi="游ゴシック Light" w:hint="eastAsia"/>
                <w:b/>
                <w:bCs/>
              </w:rPr>
              <w:t>事業への支援体制</w:t>
            </w:r>
          </w:p>
        </w:tc>
      </w:tr>
    </w:tbl>
    <w:p w14:paraId="2B4F44C7" w14:textId="0EF84BF0" w:rsidR="00C52449" w:rsidRPr="00CB6EE4" w:rsidRDefault="00C52449" w:rsidP="00C52449">
      <w:pPr>
        <w:rPr>
          <w:rFonts w:ascii="游ゴシック Light" w:eastAsia="游ゴシック Light" w:hAnsi="游ゴシック Light"/>
          <w:shd w:val="pct15" w:color="auto" w:fill="FFFFFF"/>
        </w:rPr>
      </w:pPr>
      <w:r w:rsidRPr="00CB6EE4">
        <w:rPr>
          <w:rFonts w:ascii="游ゴシック Light" w:eastAsia="游ゴシック Light" w:hAnsi="游ゴシック Light"/>
          <w:shd w:val="pct15" w:color="auto" w:fill="FFFFFF"/>
        </w:rPr>
        <w:t xml:space="preserve">[　</w:t>
      </w:r>
      <w:r>
        <w:rPr>
          <w:rFonts w:ascii="游ゴシック Light" w:eastAsia="游ゴシック Light" w:hAnsi="游ゴシック Light" w:hint="eastAsia"/>
          <w:shd w:val="pct15" w:color="auto" w:fill="FFFFFF"/>
        </w:rPr>
        <w:t>補助事業の実施にあたり、支援機関から</w:t>
      </w:r>
      <w:r w:rsidR="004A676E">
        <w:rPr>
          <w:rFonts w:ascii="游ゴシック Light" w:eastAsia="游ゴシック Light" w:hAnsi="游ゴシック Light" w:hint="eastAsia"/>
          <w:shd w:val="pct15" w:color="auto" w:fill="FFFFFF"/>
        </w:rPr>
        <w:t>受ける</w:t>
      </w:r>
      <w:r>
        <w:rPr>
          <w:rFonts w:ascii="游ゴシック Light" w:eastAsia="游ゴシック Light" w:hAnsi="游ゴシック Light" w:hint="eastAsia"/>
          <w:shd w:val="pct15" w:color="auto" w:fill="FFFFFF"/>
        </w:rPr>
        <w:t>支援</w:t>
      </w:r>
      <w:r w:rsidR="004A676E">
        <w:rPr>
          <w:rFonts w:ascii="游ゴシック Light" w:eastAsia="游ゴシック Light" w:hAnsi="游ゴシック Light" w:hint="eastAsia"/>
          <w:shd w:val="pct15" w:color="auto" w:fill="FFFFFF"/>
        </w:rPr>
        <w:t>の内容</w:t>
      </w:r>
      <w:r w:rsidRPr="00CB6EE4">
        <w:rPr>
          <w:rFonts w:ascii="游ゴシック Light" w:eastAsia="游ゴシック Light" w:hAnsi="游ゴシック Light" w:hint="eastAsia"/>
          <w:shd w:val="pct15" w:color="auto" w:fill="FFFFFF"/>
        </w:rPr>
        <w:t xml:space="preserve">　</w:t>
      </w:r>
      <w:r w:rsidRPr="00CB6EE4">
        <w:rPr>
          <w:rFonts w:ascii="游ゴシック Light" w:eastAsia="游ゴシック Light" w:hAnsi="游ゴシック Light"/>
          <w:shd w:val="pct15" w:color="auto" w:fill="FFFFFF"/>
        </w:rPr>
        <w:t>]</w:t>
      </w:r>
    </w:p>
    <w:p w14:paraId="300D25EB" w14:textId="03746E5C" w:rsidR="0030397A" w:rsidRPr="004A676E" w:rsidRDefault="0030397A" w:rsidP="00747333">
      <w:pPr>
        <w:rPr>
          <w:rFonts w:ascii="游ゴシック Light" w:eastAsia="游ゴシック Light" w:hAnsi="游ゴシック Light"/>
        </w:rPr>
      </w:pPr>
    </w:p>
    <w:p w14:paraId="24BA6590" w14:textId="77777777" w:rsidR="0030397A" w:rsidRPr="007A1DB6" w:rsidRDefault="0030397A" w:rsidP="00747333">
      <w:pPr>
        <w:rPr>
          <w:rFonts w:ascii="游ゴシック Light" w:eastAsia="游ゴシック Light" w:hAnsi="游ゴシック Light"/>
        </w:rPr>
      </w:pPr>
    </w:p>
    <w:sectPr w:rsidR="0030397A" w:rsidRPr="007A1DB6" w:rsidSect="007C1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91" w:left="1701" w:header="119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28A0" w14:textId="77777777" w:rsidR="00747333" w:rsidRDefault="00747333" w:rsidP="00747333">
      <w:r>
        <w:separator/>
      </w:r>
    </w:p>
  </w:endnote>
  <w:endnote w:type="continuationSeparator" w:id="0">
    <w:p w14:paraId="344B5075" w14:textId="77777777" w:rsidR="00747333" w:rsidRDefault="00747333" w:rsidP="007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D2E" w14:textId="77777777" w:rsidR="004A676E" w:rsidRDefault="004A67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BD7" w14:textId="5A8D9AE6" w:rsidR="00FA2DA3" w:rsidRPr="0027371C" w:rsidRDefault="0027371C" w:rsidP="0009278A">
    <w:pPr>
      <w:pStyle w:val="a5"/>
      <w:ind w:right="210"/>
      <w:jc w:val="right"/>
      <w:rPr>
        <w:rFonts w:asciiTheme="majorHAnsi" w:eastAsiaTheme="majorEastAsia" w:hAnsiTheme="majorHAnsi" w:cstheme="majorBidi"/>
        <w:szCs w:val="21"/>
      </w:rPr>
    </w:pPr>
    <w:r w:rsidRPr="0027371C">
      <w:rPr>
        <w:rFonts w:asciiTheme="majorHAnsi" w:eastAsiaTheme="majorEastAsia" w:hAnsiTheme="majorHAnsi" w:cstheme="majorBidi" w:hint="eastAsia"/>
        <w:szCs w:val="21"/>
        <w:lang w:val="ja-JP"/>
      </w:rPr>
      <w:t>※Ａ４用紙で</w:t>
    </w:r>
    <w:r w:rsidR="00CE4BBE">
      <w:rPr>
        <w:rFonts w:asciiTheme="majorHAnsi" w:eastAsiaTheme="majorEastAsia" w:hAnsiTheme="majorHAnsi" w:cstheme="majorBidi" w:hint="eastAsia"/>
        <w:szCs w:val="21"/>
        <w:lang w:val="ja-JP"/>
      </w:rPr>
      <w:t>８</w:t>
    </w:r>
    <w:r w:rsidRPr="0027371C">
      <w:rPr>
        <w:rFonts w:asciiTheme="majorHAnsi" w:eastAsiaTheme="majorEastAsia" w:hAnsiTheme="majorHAnsi" w:cstheme="majorBidi" w:hint="eastAsia"/>
        <w:szCs w:val="21"/>
        <w:lang w:val="ja-JP"/>
      </w:rPr>
      <w:t>ページ以下。</w:t>
    </w:r>
    <w:r>
      <w:rPr>
        <w:rFonts w:asciiTheme="majorHAnsi" w:eastAsiaTheme="majorEastAsia" w:hAnsiTheme="majorHAnsi" w:cstheme="majorBidi" w:hint="eastAsia"/>
        <w:szCs w:val="21"/>
        <w:lang w:val="ja-JP"/>
      </w:rPr>
      <w:t xml:space="preserve">　　　　</w:t>
    </w:r>
    <w:r w:rsidRPr="0027371C">
      <w:rPr>
        <w:rFonts w:asciiTheme="majorHAnsi" w:eastAsiaTheme="majorEastAsia" w:hAnsiTheme="majorHAnsi" w:cstheme="majorBidi" w:hint="eastAsia"/>
        <w:szCs w:val="21"/>
        <w:lang w:val="ja-JP"/>
      </w:rPr>
      <w:t xml:space="preserve">　</w:t>
    </w:r>
    <w:r w:rsidR="0009278A">
      <w:rPr>
        <w:rFonts w:asciiTheme="majorHAnsi" w:eastAsiaTheme="majorEastAsia" w:hAnsiTheme="majorHAnsi" w:cstheme="majorBidi" w:hint="eastAsia"/>
        <w:szCs w:val="21"/>
        <w:lang w:val="ja-JP"/>
      </w:rPr>
      <w:t xml:space="preserve">　</w:t>
    </w:r>
    <w:r w:rsidRPr="0027371C">
      <w:rPr>
        <w:rFonts w:asciiTheme="majorHAnsi" w:eastAsiaTheme="majorEastAsia" w:hAnsiTheme="majorHAnsi" w:cstheme="majorBidi" w:hint="eastAsia"/>
        <w:szCs w:val="21"/>
        <w:lang w:val="ja-JP"/>
      </w:rPr>
      <w:t xml:space="preserve">　</w:t>
    </w:r>
    <w:sdt>
      <w:sdtPr>
        <w:rPr>
          <w:rFonts w:asciiTheme="majorHAnsi" w:eastAsiaTheme="majorEastAsia" w:hAnsiTheme="majorHAnsi" w:cstheme="majorBidi"/>
          <w:szCs w:val="21"/>
          <w:lang w:val="ja-JP"/>
        </w:rPr>
        <w:id w:val="-844171484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Pr="0027371C">
          <w:rPr>
            <w:rFonts w:asciiTheme="majorHAnsi" w:eastAsiaTheme="majorEastAsia" w:hAnsiTheme="majorHAnsi" w:cstheme="majorBidi"/>
            <w:szCs w:val="21"/>
            <w:lang w:val="ja-JP"/>
          </w:rPr>
          <w:t xml:space="preserve">p. </w:t>
        </w:r>
        <w:r w:rsidRPr="0027371C">
          <w:rPr>
            <w:rFonts w:cs="Times New Roman"/>
            <w:szCs w:val="21"/>
          </w:rPr>
          <w:fldChar w:fldCharType="begin"/>
        </w:r>
        <w:r w:rsidRPr="0027371C">
          <w:rPr>
            <w:szCs w:val="21"/>
          </w:rPr>
          <w:instrText>PAGE    \* MERGEFORMAT</w:instrText>
        </w:r>
        <w:r w:rsidRPr="0027371C">
          <w:rPr>
            <w:rFonts w:cs="Times New Roman"/>
            <w:szCs w:val="21"/>
          </w:rPr>
          <w:fldChar w:fldCharType="separate"/>
        </w:r>
        <w:r w:rsidRPr="0027371C">
          <w:rPr>
            <w:rFonts w:asciiTheme="majorHAnsi" w:eastAsiaTheme="majorEastAsia" w:hAnsiTheme="majorHAnsi" w:cstheme="majorBidi"/>
            <w:szCs w:val="21"/>
            <w:lang w:val="ja-JP"/>
          </w:rPr>
          <w:t>2</w:t>
        </w:r>
        <w:r w:rsidRPr="0027371C">
          <w:rPr>
            <w:rFonts w:asciiTheme="majorHAnsi" w:eastAsiaTheme="majorEastAsia" w:hAnsiTheme="majorHAnsi" w:cstheme="majorBidi"/>
            <w:szCs w:val="2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5F67" w14:textId="77777777" w:rsidR="004A676E" w:rsidRDefault="004A6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B74C" w14:textId="77777777" w:rsidR="00747333" w:rsidRDefault="00747333" w:rsidP="00747333">
      <w:r>
        <w:separator/>
      </w:r>
    </w:p>
  </w:footnote>
  <w:footnote w:type="continuationSeparator" w:id="0">
    <w:p w14:paraId="5B19640E" w14:textId="77777777" w:rsidR="00747333" w:rsidRDefault="00747333" w:rsidP="0074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C901" w14:textId="77777777" w:rsidR="004A676E" w:rsidRDefault="004A67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7F9" w14:textId="4CBCAA80" w:rsidR="00747333" w:rsidRPr="00FA2DA3" w:rsidRDefault="00747333" w:rsidP="00DB3045">
    <w:pPr>
      <w:pStyle w:val="a3"/>
      <w:wordWrap w:val="0"/>
      <w:jc w:val="right"/>
      <w:rPr>
        <w:rFonts w:ascii="游ゴシック Light" w:eastAsia="游ゴシック Light" w:hAnsi="游ゴシック Light"/>
        <w:shd w:val="pct15" w:color="auto" w:fill="FFFFFF"/>
      </w:rPr>
    </w:pPr>
    <w:r w:rsidRPr="00FA2DA3">
      <w:rPr>
        <w:rFonts w:ascii="游ゴシック Light" w:eastAsia="游ゴシック Light" w:hAnsi="游ゴシック Light" w:hint="eastAsia"/>
        <w:shd w:val="pct15" w:color="auto" w:fill="FFFFFF"/>
      </w:rPr>
      <w:t>名称：</w:t>
    </w:r>
    <w:r w:rsidR="00DB3045">
      <w:rPr>
        <w:rFonts w:ascii="游ゴシック Light" w:eastAsia="游ゴシック Light" w:hAnsi="游ゴシック Light" w:hint="eastAsia"/>
        <w:shd w:val="pct15" w:color="auto" w:fill="FFFFFF"/>
      </w:rPr>
      <w:t xml:space="preserve">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E73" w14:textId="77777777" w:rsidR="004A676E" w:rsidRDefault="004A6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E"/>
    <w:rsid w:val="0009278A"/>
    <w:rsid w:val="00141AB2"/>
    <w:rsid w:val="002415A0"/>
    <w:rsid w:val="0027371C"/>
    <w:rsid w:val="002E1907"/>
    <w:rsid w:val="0030397A"/>
    <w:rsid w:val="0042180B"/>
    <w:rsid w:val="00494DBE"/>
    <w:rsid w:val="004A676E"/>
    <w:rsid w:val="00506B2E"/>
    <w:rsid w:val="00541800"/>
    <w:rsid w:val="00551683"/>
    <w:rsid w:val="00570DA4"/>
    <w:rsid w:val="00580D82"/>
    <w:rsid w:val="00644219"/>
    <w:rsid w:val="0067150E"/>
    <w:rsid w:val="007031CD"/>
    <w:rsid w:val="00747333"/>
    <w:rsid w:val="00753F14"/>
    <w:rsid w:val="007A1DB6"/>
    <w:rsid w:val="007C1BB0"/>
    <w:rsid w:val="00862251"/>
    <w:rsid w:val="008C0AA2"/>
    <w:rsid w:val="008E2D8C"/>
    <w:rsid w:val="00900F51"/>
    <w:rsid w:val="00934804"/>
    <w:rsid w:val="00A12D57"/>
    <w:rsid w:val="00A418DB"/>
    <w:rsid w:val="00A71357"/>
    <w:rsid w:val="00A71713"/>
    <w:rsid w:val="00AA1372"/>
    <w:rsid w:val="00B57A4B"/>
    <w:rsid w:val="00B671C6"/>
    <w:rsid w:val="00C52449"/>
    <w:rsid w:val="00CB6EE4"/>
    <w:rsid w:val="00CE4BBE"/>
    <w:rsid w:val="00CF412D"/>
    <w:rsid w:val="00CF6945"/>
    <w:rsid w:val="00D52CA1"/>
    <w:rsid w:val="00DA45ED"/>
    <w:rsid w:val="00DB3045"/>
    <w:rsid w:val="00E35296"/>
    <w:rsid w:val="00EC365A"/>
    <w:rsid w:val="00F82D03"/>
    <w:rsid w:val="00FA2DA3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EE9A4F"/>
  <w15:chartTrackingRefBased/>
  <w15:docId w15:val="{699AC065-8598-44AC-BE41-7D428C28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333"/>
  </w:style>
  <w:style w:type="paragraph" w:styleId="a5">
    <w:name w:val="footer"/>
    <w:basedOn w:val="a"/>
    <w:link w:val="a6"/>
    <w:uiPriority w:val="99"/>
    <w:unhideWhenUsed/>
    <w:rsid w:val="00747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333"/>
  </w:style>
  <w:style w:type="table" w:styleId="a7">
    <w:name w:val="Table Grid"/>
    <w:basedOn w:val="a1"/>
    <w:uiPriority w:val="39"/>
    <w:rsid w:val="00CB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和博</dc:creator>
  <cp:keywords/>
  <dc:description/>
  <cp:lastModifiedBy>山中 大志</cp:lastModifiedBy>
  <cp:revision>11</cp:revision>
  <cp:lastPrinted>2022-04-25T00:21:00Z</cp:lastPrinted>
  <dcterms:created xsi:type="dcterms:W3CDTF">2022-07-25T08:13:00Z</dcterms:created>
  <dcterms:modified xsi:type="dcterms:W3CDTF">2025-03-14T05:03:00Z</dcterms:modified>
</cp:coreProperties>
</file>